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38339E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4F52CD">
        <w:rPr>
          <w:rFonts w:ascii="Times New Roman" w:eastAsia="Times New Roman" w:hAnsi="Times New Roman" w:cs="Times New Roman"/>
          <w:sz w:val="24"/>
          <w:szCs w:val="24"/>
        </w:rPr>
        <w:t>658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-210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38339E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339E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4F52CD" w:rsidR="004F52CD">
        <w:rPr>
          <w:rFonts w:ascii="Times New Roman" w:hAnsi="Times New Roman" w:cs="Times New Roman"/>
          <w:bCs/>
          <w:sz w:val="24"/>
          <w:szCs w:val="24"/>
        </w:rPr>
        <w:t>86MS0049-01-2025-002749-30</w:t>
      </w:r>
    </w:p>
    <w:p w:rsidR="00C17211" w:rsidRPr="0038339E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38339E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38339E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38339E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38339E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>27 мая 2025 года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4F52CD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 9 Нижневартовского судебного района 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 xml:space="preserve">города окружного значения Нижневартовска Ханты - Мансийского автономного округа - </w:t>
      </w:r>
      <w:r w:rsidRPr="004F52CD" w:rsidR="0038339E">
        <w:rPr>
          <w:rFonts w:ascii="Times New Roman" w:eastAsia="Times New Roman" w:hAnsi="Times New Roman" w:cs="Times New Roman"/>
          <w:sz w:val="24"/>
          <w:szCs w:val="24"/>
        </w:rPr>
        <w:t>Югры</w:t>
      </w:r>
      <w:r w:rsidRPr="004F52CD" w:rsidR="0038339E">
        <w:rPr>
          <w:rFonts w:ascii="Times New Roman" w:hAnsi="Times New Roman" w:cs="Times New Roman"/>
          <w:color w:val="000000"/>
          <w:sz w:val="24"/>
          <w:szCs w:val="24"/>
        </w:rPr>
        <w:t>, находящийся по адресу: ХМАО-</w:t>
      </w:r>
      <w:r w:rsidRPr="004F52CD">
        <w:rPr>
          <w:rFonts w:ascii="Times New Roman" w:hAnsi="Times New Roman" w:cs="Times New Roman"/>
          <w:color w:val="000000"/>
          <w:sz w:val="24"/>
          <w:szCs w:val="24"/>
        </w:rPr>
        <w:t xml:space="preserve">Югра, г. Нижневартовск, </w:t>
      </w:r>
      <w:r w:rsidRPr="004F52CD"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 w:rsidRPr="004F52C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17211" w:rsidRPr="004F52CD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2CD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4F52CD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2CD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МБУ «ЦЕНТР ФУНКЦИОНАЛБНОЙ БЕЗОПАСНОСТИ ОБЪЕКТОВ» Беляева Евгения Леонидовича,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F52CD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F52CD">
        <w:rPr>
          <w:rFonts w:ascii="Times New Roman" w:hAnsi="Times New Roman" w:cs="Times New Roman"/>
          <w:sz w:val="24"/>
          <w:szCs w:val="24"/>
        </w:rPr>
        <w:t>, проживающего по адресу:</w:t>
      </w:r>
      <w:r w:rsidRPr="004F52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F52CD">
        <w:rPr>
          <w:rFonts w:ascii="Times New Roman" w:hAnsi="Times New Roman" w:cs="Times New Roman"/>
          <w:sz w:val="24"/>
          <w:szCs w:val="24"/>
        </w:rPr>
        <w:t xml:space="preserve">, паспорт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F52CD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C17211" w:rsidRPr="004F52CD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F52CD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2CD">
        <w:rPr>
          <w:rFonts w:ascii="Times New Roman" w:hAnsi="Times New Roman" w:cs="Times New Roman"/>
          <w:color w:val="FF0000"/>
          <w:sz w:val="24"/>
          <w:szCs w:val="24"/>
        </w:rPr>
        <w:t>Беляев Е.Л</w:t>
      </w:r>
      <w:r w:rsidRPr="004F52CD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Pr="004F52CD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МБУ «ЦЕНТР ФУНКЦИОНАЛБНОЙ БЕЗОПАСНОСТИ ОБЪЕКТОВ», </w:t>
      </w:r>
      <w:r w:rsidRPr="004F52CD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 w:rsidRPr="004F52CD">
        <w:rPr>
          <w:rFonts w:ascii="Times New Roman" w:hAnsi="Times New Roman" w:cs="Times New Roman"/>
          <w:color w:val="FF0000"/>
          <w:sz w:val="24"/>
          <w:szCs w:val="24"/>
        </w:rPr>
        <w:t xml:space="preserve">ХМАО-Югра г. Нижневартовск, ул. Индустриальная, зд. 36А, панель </w:t>
      </w:r>
      <w:r w:rsidRPr="004F52CD"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Pr="004F52CD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4F52CD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8603101726/860301001</w:t>
      </w:r>
      <w:r w:rsidRPr="004F52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4F52CD">
        <w:rPr>
          <w:rFonts w:ascii="Times New Roman" w:eastAsia="Times New Roman" w:hAnsi="Times New Roman" w:cs="Times New Roman"/>
          <w:sz w:val="24"/>
          <w:szCs w:val="24"/>
        </w:rPr>
        <w:t>не представил декларацию (расчет)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по страховым взносам за </w:t>
      </w:r>
      <w:r w:rsidRPr="0038339E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год, срок представления не позднее </w:t>
      </w:r>
      <w:r w:rsidRP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4F52CD" w:rsidR="004F52CD">
        <w:rPr>
          <w:rFonts w:ascii="Times New Roman" w:hAnsi="Times New Roman" w:cs="Times New Roman"/>
          <w:color w:val="FF0000"/>
          <w:sz w:val="24"/>
          <w:szCs w:val="24"/>
        </w:rPr>
        <w:t>Беляев Е.Л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 не явил</w:t>
      </w:r>
      <w:r w:rsidR="004F52CD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о такое ходатайство оставлено без удовлетворения.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38339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равонарушении без участия </w:t>
      </w:r>
      <w:r w:rsidRPr="004F52CD" w:rsidR="004F52CD">
        <w:rPr>
          <w:rFonts w:ascii="Times New Roman" w:hAnsi="Times New Roman" w:cs="Times New Roman"/>
          <w:color w:val="FF0000"/>
          <w:sz w:val="24"/>
          <w:szCs w:val="24"/>
        </w:rPr>
        <w:t>Беляев</w:t>
      </w:r>
      <w:r w:rsidR="004F52CD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4F52CD" w:rsidR="004F52CD">
        <w:rPr>
          <w:rFonts w:ascii="Times New Roman" w:hAnsi="Times New Roman" w:cs="Times New Roman"/>
          <w:color w:val="FF0000"/>
          <w:sz w:val="24"/>
          <w:szCs w:val="24"/>
        </w:rPr>
        <w:t xml:space="preserve"> Е.Л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A376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судья исследовал материалы дела: протокол об административном правонарушении </w:t>
      </w:r>
      <w:r w:rsidRPr="003A376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F52C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86032512500320800001 от 05.05</w:t>
      </w:r>
      <w:r w:rsidRPr="003A3761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3A3761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3A3761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05.05</w:t>
      </w:r>
      <w:r w:rsidRPr="003A3761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.2025</w:t>
      </w:r>
      <w:r w:rsidRPr="003A3761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4F52CD" w:rsidR="004F52CD">
        <w:rPr>
          <w:rFonts w:ascii="Times New Roman" w:hAnsi="Times New Roman" w:cs="Times New Roman"/>
          <w:color w:val="FF0000"/>
          <w:sz w:val="24"/>
          <w:szCs w:val="24"/>
        </w:rPr>
        <w:t>Беляев Е.Л</w:t>
      </w:r>
      <w:r w:rsidRPr="003A3761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3A3761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3A3761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52CD">
        <w:rPr>
          <w:rFonts w:ascii="Times New Roman" w:hAnsi="Times New Roman" w:cs="Times New Roman"/>
          <w:color w:val="FF0000"/>
          <w:sz w:val="24"/>
          <w:szCs w:val="24"/>
        </w:rPr>
        <w:t>директором МБУ «ЦЕНТР ФУНКЦИОНАЛБНОЙ БЕЗОПАСНОСТИ ОБЪЕКТОВ</w:t>
      </w:r>
      <w:r w:rsidRPr="003A3761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3A3761" w:rsidR="003A3761">
        <w:rPr>
          <w:rFonts w:ascii="Times New Roman" w:hAnsi="Times New Roman" w:cs="Times New Roman"/>
          <w:sz w:val="24"/>
          <w:szCs w:val="24"/>
        </w:rPr>
        <w:t xml:space="preserve"> не предоставил в установленный срока не позднее </w:t>
      </w:r>
      <w:r w:rsidR="003A3761">
        <w:rPr>
          <w:rFonts w:ascii="Times New Roman" w:hAnsi="Times New Roman" w:cs="Times New Roman"/>
          <w:color w:val="FF0000"/>
          <w:sz w:val="24"/>
          <w:szCs w:val="24"/>
        </w:rPr>
        <w:t>25.07</w:t>
      </w:r>
      <w:r w:rsidRPr="003A3761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3A3761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3A3761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месяц</w:t>
      </w:r>
      <w:r w:rsidR="003A3761">
        <w:rPr>
          <w:rFonts w:ascii="Times New Roman" w:hAnsi="Times New Roman" w:cs="Times New Roman"/>
          <w:color w:val="FF0000"/>
          <w:sz w:val="24"/>
          <w:szCs w:val="24"/>
        </w:rPr>
        <w:t>ев</w:t>
      </w:r>
      <w:r w:rsidRPr="003A3761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2024 года</w:t>
      </w:r>
      <w:r w:rsidRPr="003A3761" w:rsidR="003A3761">
        <w:rPr>
          <w:rFonts w:ascii="Times New Roman" w:hAnsi="Times New Roman" w:cs="Times New Roman"/>
          <w:sz w:val="24"/>
          <w:szCs w:val="24"/>
        </w:rPr>
        <w:t>;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761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плательщики, </w:t>
      </w:r>
      <w:r w:rsidRPr="003A3761">
        <w:rPr>
          <w:rFonts w:ascii="Times New Roman" w:hAnsi="Times New Roman" w:cs="Times New Roman"/>
          <w:sz w:val="24"/>
          <w:szCs w:val="24"/>
        </w:rPr>
        <w:t>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</w:t>
      </w:r>
      <w:r w:rsidRPr="0038339E"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власти, уполномоченным по контролю и надзору в области налогов и сборов, в налоговый орган по месту нахождения </w:t>
      </w:r>
      <w:r w:rsidRPr="0038339E">
        <w:rPr>
          <w:rFonts w:ascii="Times New Roman" w:hAnsi="Times New Roman" w:cs="Times New Roman"/>
          <w:sz w:val="24"/>
          <w:szCs w:val="24"/>
        </w:rPr>
        <w:t>организации и по месту нахождения обособленных подразделений организации, которым организацией открыты счета в банках и к</w:t>
      </w:r>
      <w:r w:rsidRPr="0038339E">
        <w:rPr>
          <w:rFonts w:ascii="Times New Roman" w:hAnsi="Times New Roman" w:cs="Times New Roman"/>
          <w:sz w:val="24"/>
          <w:szCs w:val="24"/>
        </w:rPr>
        <w:t>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</w:t>
      </w:r>
      <w:r w:rsidRPr="0038339E">
        <w:rPr>
          <w:rFonts w:ascii="Times New Roman" w:hAnsi="Times New Roman" w:cs="Times New Roman"/>
          <w:sz w:val="24"/>
          <w:szCs w:val="24"/>
        </w:rPr>
        <w:t xml:space="preserve"> за расчетным (отчетным) периодом.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3A3761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38339E">
        <w:rPr>
          <w:rFonts w:ascii="Times New Roman" w:hAnsi="Times New Roman" w:cs="Times New Roman"/>
          <w:sz w:val="24"/>
          <w:szCs w:val="24"/>
        </w:rPr>
        <w:t xml:space="preserve">год необходимо представить в срок не позднее </w:t>
      </w:r>
      <w:r w:rsidR="003A3761"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4F52CD" w:rsidR="004F52CD">
        <w:rPr>
          <w:rFonts w:ascii="Times New Roman" w:hAnsi="Times New Roman" w:cs="Times New Roman"/>
          <w:color w:val="FF0000"/>
          <w:sz w:val="24"/>
          <w:szCs w:val="24"/>
        </w:rPr>
        <w:t>Беляев Е.Л</w:t>
      </w:r>
      <w:r w:rsidRPr="0038339E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</w:t>
      </w: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38339E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</w:t>
      </w:r>
      <w:r w:rsidRPr="0038339E">
        <w:rPr>
          <w:rFonts w:ascii="Times New Roman" w:hAnsi="Times New Roman" w:cs="Times New Roman"/>
          <w:sz w:val="24"/>
          <w:szCs w:val="24"/>
        </w:rPr>
        <w:t>нарушения, личность виновно</w:t>
      </w:r>
      <w:r w:rsidR="004F52CD">
        <w:rPr>
          <w:rFonts w:ascii="Times New Roman" w:hAnsi="Times New Roman" w:cs="Times New Roman"/>
          <w:sz w:val="24"/>
          <w:szCs w:val="24"/>
        </w:rPr>
        <w:t>го</w:t>
      </w:r>
      <w:r w:rsidRPr="0038339E">
        <w:rPr>
          <w:rFonts w:ascii="Times New Roman" w:hAnsi="Times New Roman" w:cs="Times New Roman"/>
          <w:sz w:val="24"/>
          <w:szCs w:val="24"/>
        </w:rPr>
        <w:t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17211" w:rsidRPr="0038339E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 xml:space="preserve">Руководствуясь ст.ст. 29.9, 29.10 Кодекса РФ об АП, </w:t>
      </w:r>
      <w:r w:rsidRPr="0038339E">
        <w:rPr>
          <w:rFonts w:ascii="Times New Roman" w:hAnsi="Times New Roman" w:cs="Times New Roman"/>
          <w:sz w:val="24"/>
          <w:szCs w:val="24"/>
        </w:rPr>
        <w:t>мировой судья,</w:t>
      </w:r>
    </w:p>
    <w:p w:rsidR="00C17211" w:rsidRPr="0038339E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4F52CD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4F52CD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2CD">
        <w:rPr>
          <w:rFonts w:ascii="Times New Roman" w:hAnsi="Times New Roman" w:cs="Times New Roman"/>
          <w:color w:val="FF0000"/>
          <w:sz w:val="24"/>
          <w:szCs w:val="24"/>
        </w:rPr>
        <w:t>директора МБУ «ЦЕНТР ФУНКЦИОНАЛБНОЙ БЕЗОПАСНОСТИ ОБЪЕКТОВ</w:t>
      </w:r>
      <w:r w:rsidRPr="004F52CD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F5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2CD">
        <w:rPr>
          <w:rFonts w:ascii="Times New Roman" w:hAnsi="Times New Roman" w:cs="Times New Roman"/>
          <w:color w:val="FF0000"/>
          <w:sz w:val="24"/>
          <w:szCs w:val="24"/>
        </w:rPr>
        <w:t>Беляева Евгения Леонидовича</w:t>
      </w:r>
      <w:r w:rsidRPr="004F52CD">
        <w:rPr>
          <w:rFonts w:ascii="Times New Roman" w:hAnsi="Times New Roman" w:cs="Times New Roman"/>
          <w:sz w:val="24"/>
          <w:szCs w:val="24"/>
        </w:rPr>
        <w:t xml:space="preserve"> признать виновным</w:t>
      </w:r>
      <w:r w:rsidRPr="004F52C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3A3761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52CD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</w:t>
      </w:r>
      <w:r w:rsidRPr="004F52CD">
        <w:rPr>
          <w:rFonts w:ascii="Times New Roman" w:hAnsi="Times New Roman" w:cs="Times New Roman"/>
          <w:sz w:val="24"/>
          <w:szCs w:val="24"/>
        </w:rPr>
        <w:t>артамент административного обеспечения Ханты-Мансийского автономного округа-Югры), л/с 04872D08080, КПП</w:t>
      </w:r>
      <w:r w:rsidRPr="003A3761">
        <w:rPr>
          <w:rFonts w:ascii="Times New Roman" w:hAnsi="Times New Roman" w:cs="Times New Roman"/>
          <w:sz w:val="24"/>
          <w:szCs w:val="24"/>
        </w:rPr>
        <w:t xml:space="preserve"> 860101001, ИНН 8601073664, БИК 007162163, ОКТМО 71875000, банковский счет (ЕКС) 40102810245370000007 РКЦ Ханты-Мансийск//УФК по Ханты-Мансийскому автоно</w:t>
      </w:r>
      <w:r w:rsidRPr="003A3761">
        <w:rPr>
          <w:rFonts w:ascii="Times New Roman" w:hAnsi="Times New Roman" w:cs="Times New Roman"/>
          <w:sz w:val="24"/>
          <w:szCs w:val="24"/>
        </w:rPr>
        <w:t xml:space="preserve">мному округу-Югре г. Ханты-Мансийск, номер казначейского счета 03100643000000018700, КБК 72011601153010005140, УИН </w:t>
      </w:r>
      <w:r w:rsidRPr="0055147B" w:rsidR="0055147B">
        <w:rPr>
          <w:rFonts w:ascii="Times New Roman" w:hAnsi="Times New Roman" w:cs="Times New Roman"/>
          <w:color w:val="FF0000"/>
          <w:sz w:val="24"/>
          <w:szCs w:val="24"/>
        </w:rPr>
        <w:t>0412365400495006582515106</w:t>
      </w:r>
      <w:r w:rsidRPr="003A376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17211" w:rsidRPr="003A3761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761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3A3761">
        <w:rPr>
          <w:rFonts w:ascii="Times New Roman" w:hAnsi="Times New Roman" w:cs="Times New Roman"/>
          <w:sz w:val="24"/>
          <w:szCs w:val="24"/>
        </w:rPr>
        <w:t xml:space="preserve"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3A376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ст. 31.5</w:t>
        </w:r>
      </w:hyperlink>
      <w:r w:rsidRPr="003A3761">
        <w:rPr>
          <w:rFonts w:ascii="Times New Roman" w:hAnsi="Times New Roman" w:cs="Times New Roman"/>
          <w:sz w:val="24"/>
          <w:szCs w:val="24"/>
        </w:rPr>
        <w:t xml:space="preserve"> Кодекса РФ об АП</w:t>
      </w:r>
      <w:r w:rsidRPr="003A37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A3761" w:rsidR="003A3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Нижневартовского судебного района города окружного значения Нижневартовска Ханты - Мансийского автономного округа - Югры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84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38339E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3833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246773"/>
    <w:rsid w:val="0038339E"/>
    <w:rsid w:val="003A3761"/>
    <w:rsid w:val="0040581B"/>
    <w:rsid w:val="004F52CD"/>
    <w:rsid w:val="0055147B"/>
    <w:rsid w:val="009F2F62"/>
    <w:rsid w:val="00C17211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